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B3" w:rsidRPr="003A41DB" w:rsidRDefault="00FA37A9" w:rsidP="00364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1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3810</wp:posOffset>
            </wp:positionV>
            <wp:extent cx="615950" cy="676383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59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76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W w:w="0" w:type="auto"/>
        <w:tblLook w:val="01E0"/>
      </w:tblPr>
      <w:tblGrid>
        <w:gridCol w:w="4785"/>
        <w:gridCol w:w="4786"/>
      </w:tblGrid>
      <w:tr w:rsidR="00364CB3" w:rsidRPr="003A41DB" w:rsidTr="00677D85">
        <w:trPr>
          <w:trHeight w:val="304"/>
        </w:trPr>
        <w:tc>
          <w:tcPr>
            <w:tcW w:w="4785" w:type="dxa"/>
            <w:shd w:val="clear" w:color="auto" w:fill="auto"/>
          </w:tcPr>
          <w:p w:rsidR="00364CB3" w:rsidRPr="003A41DB" w:rsidRDefault="00364CB3" w:rsidP="00A4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B3" w:rsidRPr="003A41DB" w:rsidRDefault="00364CB3" w:rsidP="00A4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64CB3" w:rsidRPr="00BE4293" w:rsidRDefault="00364CB3" w:rsidP="00BE4293">
            <w:pPr>
              <w:tabs>
                <w:tab w:val="left" w:pos="893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4CB3" w:rsidRPr="003A41DB" w:rsidRDefault="00364CB3" w:rsidP="00364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B3" w:rsidRPr="003A41DB" w:rsidRDefault="00364CB3" w:rsidP="0036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364CB3" w:rsidRPr="003A41DB" w:rsidRDefault="00364CB3" w:rsidP="0036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«СОВЕТСКОЕ ГОРОДСКОЕ ПОСЕЛЕНИЕ»</w:t>
      </w:r>
    </w:p>
    <w:p w:rsidR="00677D85" w:rsidRDefault="00364CB3" w:rsidP="00261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Выборгского района Ленинградской области</w:t>
      </w:r>
    </w:p>
    <w:p w:rsidR="00364CB3" w:rsidRDefault="00364CB3" w:rsidP="003C7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A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A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  <w:r w:rsidR="00BE4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677D85" w:rsidRDefault="00677D85" w:rsidP="003C7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2CB" w:rsidRPr="003A41DB" w:rsidRDefault="00592BEC" w:rsidP="00261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 марта </w:t>
      </w:r>
      <w:r w:rsidR="003A558E"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616118"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F0D66"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="00070CBD"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B4FE6"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1FC3"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70CBD"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2F0D66"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70CBD"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693ED5"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93ED5"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545393"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93ED5"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70CBD"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Pr="005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7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F0D66" w:rsidRDefault="002F0D66" w:rsidP="0036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CB3" w:rsidRDefault="00364CB3" w:rsidP="0036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норматива стоимости </w:t>
      </w:r>
    </w:p>
    <w:p w:rsidR="00364CB3" w:rsidRDefault="00364CB3" w:rsidP="0036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одного квадратного метра общей площади </w:t>
      </w:r>
    </w:p>
    <w:p w:rsidR="00364CB3" w:rsidRDefault="00364CB3" w:rsidP="0036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жилья на </w:t>
      </w:r>
      <w:r w:rsidR="00242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72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 20</w:t>
      </w:r>
      <w:r w:rsidR="00C72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D6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на территории</w:t>
      </w:r>
    </w:p>
    <w:p w:rsidR="00364CB3" w:rsidRDefault="00364CB3" w:rsidP="0036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</w:t>
      </w:r>
      <w:proofErr w:type="gramStart"/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оветское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4CB3" w:rsidRDefault="00364CB3" w:rsidP="0036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городское поселение» Выборгского района </w:t>
      </w:r>
    </w:p>
    <w:p w:rsidR="00364CB3" w:rsidRDefault="00364CB3" w:rsidP="0036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Ленинградской области для расчета размера </w:t>
      </w:r>
    </w:p>
    <w:p w:rsidR="005722CB" w:rsidRPr="003A41DB" w:rsidRDefault="00364CB3" w:rsidP="00364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субсидий</w:t>
      </w:r>
    </w:p>
    <w:p w:rsidR="00903339" w:rsidRPr="003C7800" w:rsidRDefault="00364CB3" w:rsidP="003C7800">
      <w:pPr>
        <w:pStyle w:val="a3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B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4C2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6B2D52" w:rsidRPr="0059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592BEC" w:rsidRPr="0059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="006B2D52" w:rsidRPr="00592B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</w:t>
      </w:r>
      <w:r w:rsidR="00592BEC" w:rsidRPr="00592B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ительства и жилищно-коммунального хозяйства Российской Федерации</w:t>
      </w:r>
      <w:r w:rsidR="006B2D52" w:rsidRPr="00592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 средней рыночной стоимости одного квадратного метра общей площади жилого помещения по суб</w:t>
      </w:r>
      <w:r w:rsidR="0026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ъектам Российской Федерации на </w:t>
      </w:r>
      <w:r w:rsidR="002420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7850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="0057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202</w:t>
      </w:r>
      <w:r w:rsidR="005D6A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C2167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№174/пр. от 12.03.2024 года,</w:t>
      </w:r>
      <w:r w:rsidRPr="003A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р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уководствуясь распоряжением комитета по строительству Ленинградской области от </w:t>
      </w:r>
      <w:r w:rsidR="004C2167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31.01.2024 года №131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«О мерах по обеспечению осуществления полномочий комитета по строительству Ленинградской области по расчету размера</w:t>
      </w:r>
      <w:proofErr w:type="gramEnd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субсидий и социальных выплат, предоставляемых</w:t>
      </w:r>
      <w:r w:rsidR="008C31A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</w:t>
      </w:r>
      <w:r w:rsidR="008C7BE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, а также мероприятий государственных программ Ленинградской области «Формирование городской среды и обеспечение качественным жильем граждан на</w:t>
      </w:r>
      <w:proofErr w:type="gramEnd"/>
      <w:r w:rsidR="008C7BE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территории Ленинградской области» и «Комплексное развитие сельских территорий Ленинградской области»,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6B2D52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на осн</w:t>
      </w:r>
      <w:r w:rsidR="008C7BE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овании свед</w:t>
      </w:r>
      <w:r w:rsidR="006B2D52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ений государственной статистики</w:t>
      </w:r>
      <w:r w:rsidR="003C780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,</w:t>
      </w:r>
      <w:r w:rsidR="0069339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администрация муниципального образования «С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оветское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городское поселение» Выборгского района Ленинградской области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, </w:t>
      </w:r>
      <w:r w:rsidRPr="003A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64CB3" w:rsidRPr="00677D85" w:rsidRDefault="00364CB3" w:rsidP="0067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EF5D92" w:rsidRPr="008F636E" w:rsidRDefault="00B01E5D" w:rsidP="00BF1D4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1. </w:t>
      </w:r>
      <w:proofErr w:type="gramStart"/>
      <w:r w:rsidR="00364CB3"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Утвердить норматив стоимости одного квадратного метра общей площади жилья </w:t>
      </w:r>
      <w:r w:rsidR="004464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364CB3"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на </w:t>
      </w:r>
      <w:r w:rsidR="007E1E0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   2</w:t>
      </w:r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364CB3"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квартал 20</w:t>
      </w:r>
      <w:r w:rsidR="00261E8D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2</w:t>
      </w:r>
      <w:r w:rsid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4</w:t>
      </w:r>
      <w:r w:rsidR="00364CB3"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года на территории муниципального образования «С</w:t>
      </w:r>
      <w:r w:rsidR="00364CB3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оветское </w:t>
      </w:r>
      <w:r w:rsidR="00364CB3"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городское поселение» Выборгского района Ленинградской области в сумм</w:t>
      </w:r>
      <w:r w:rsidR="00364CB3" w:rsidRPr="007E1E0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е </w:t>
      </w:r>
      <w:r w:rsidR="002F0D66" w:rsidRPr="007E1E01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10</w:t>
      </w:r>
      <w:r w:rsidR="007E1E01" w:rsidRPr="007E1E01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7 152,56</w:t>
      </w:r>
      <w:r w:rsidR="005D6AC9" w:rsidRPr="007E1E01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3C7800" w:rsidRPr="007E1E0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(</w:t>
      </w:r>
      <w:r w:rsidR="007B33E6" w:rsidRPr="007E1E0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сто </w:t>
      </w:r>
      <w:r w:rsidR="005D6AC9" w:rsidRPr="007E1E0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семь</w:t>
      </w:r>
      <w:r w:rsidR="007B33E6" w:rsidRPr="007E1E0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тысяч </w:t>
      </w:r>
      <w:r w:rsidR="007E1E01" w:rsidRPr="007E1E0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сто пятьдесят два</w:t>
      </w:r>
      <w:r w:rsidR="00787850" w:rsidRPr="007E1E0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рубл</w:t>
      </w:r>
      <w:r w:rsidR="007E1E01" w:rsidRPr="007E1E0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я</w:t>
      </w:r>
      <w:r w:rsidR="00787850" w:rsidRPr="007E1E0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7E1E01" w:rsidRPr="007E1E0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56</w:t>
      </w:r>
      <w:r w:rsidR="009F5156" w:rsidRPr="007E1E0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34345B" w:rsidRPr="007E1E0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копе</w:t>
      </w:r>
      <w:r w:rsidR="002F0D66" w:rsidRPr="007E1E0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ек</w:t>
      </w:r>
      <w:r w:rsidR="003C7800" w:rsidRPr="007E1E0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)</w:t>
      </w:r>
      <w:r w:rsidR="008F636E" w:rsidRPr="007E1E01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для расчета субсидий и социальных выплат,</w:t>
      </w:r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предоставляемых за счет средств областного бюджета Ленинградской области в рамках реализации на территории Ленинградской области федеральных</w:t>
      </w:r>
      <w:proofErr w:type="gramEnd"/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целевых программ и государственных программ Ленинградской области</w:t>
      </w:r>
      <w:r w:rsidR="003C780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.</w:t>
      </w:r>
    </w:p>
    <w:p w:rsidR="009F5156" w:rsidRPr="009F5156" w:rsidRDefault="009F5156" w:rsidP="009F5156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F5156">
        <w:rPr>
          <w:rFonts w:ascii="Times New Roman" w:hAnsi="Times New Roman"/>
          <w:sz w:val="24"/>
          <w:szCs w:val="24"/>
        </w:rPr>
        <w:t xml:space="preserve">.Настоящее постановление опубликовать в официальном органе печати, разместить на  официальном сайте  МО «Советское городское поселение»  и в официальном сетевом издании – </w:t>
      </w:r>
      <w:r w:rsidRPr="009F5156">
        <w:rPr>
          <w:rFonts w:ascii="Times New Roman" w:hAnsi="Times New Roman"/>
          <w:sz w:val="24"/>
          <w:szCs w:val="24"/>
          <w:lang w:val="en-US"/>
        </w:rPr>
        <w:t>NPAVRLO</w:t>
      </w:r>
      <w:r w:rsidRPr="009F5156">
        <w:rPr>
          <w:rFonts w:ascii="Times New Roman" w:hAnsi="Times New Roman"/>
          <w:sz w:val="24"/>
          <w:szCs w:val="24"/>
        </w:rPr>
        <w:t>.</w:t>
      </w:r>
      <w:r w:rsidRPr="009F5156">
        <w:rPr>
          <w:rFonts w:ascii="Times New Roman" w:hAnsi="Times New Roman"/>
          <w:sz w:val="24"/>
          <w:szCs w:val="24"/>
          <w:lang w:val="en-US"/>
        </w:rPr>
        <w:t>RU</w:t>
      </w:r>
      <w:r w:rsidRPr="009F5156">
        <w:rPr>
          <w:rFonts w:ascii="Times New Roman" w:hAnsi="Times New Roman"/>
          <w:sz w:val="24"/>
          <w:szCs w:val="24"/>
        </w:rPr>
        <w:t>.</w:t>
      </w:r>
    </w:p>
    <w:p w:rsidR="00261E8D" w:rsidRDefault="009F5156" w:rsidP="007E1E0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9F5156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Start"/>
      <w:r w:rsidRPr="009F5156">
        <w:rPr>
          <w:rFonts w:ascii="Times New Roman" w:hAnsi="Times New Roman" w:cs="Times New Roman"/>
          <w:spacing w:val="-2"/>
          <w:sz w:val="24"/>
          <w:szCs w:val="24"/>
        </w:rPr>
        <w:t>Контроль за</w:t>
      </w:r>
      <w:proofErr w:type="gramEnd"/>
      <w:r w:rsidRPr="009F5156">
        <w:rPr>
          <w:rFonts w:ascii="Times New Roman" w:hAnsi="Times New Roman" w:cs="Times New Roman"/>
          <w:spacing w:val="-2"/>
          <w:sz w:val="24"/>
          <w:szCs w:val="24"/>
        </w:rPr>
        <w:t xml:space="preserve"> исполнением настоящего постановления оставляю за собой.      </w:t>
      </w:r>
    </w:p>
    <w:p w:rsidR="00261E8D" w:rsidRDefault="00AC0235" w:rsidP="00261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364CB3" w:rsidRPr="003C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</w:t>
      </w:r>
      <w:r w:rsidR="001E434E" w:rsidRPr="003C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03339" w:rsidRPr="003C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77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03339" w:rsidRPr="003C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E8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Пак</w:t>
      </w:r>
    </w:p>
    <w:p w:rsidR="009F5156" w:rsidRPr="0034345B" w:rsidRDefault="00EF076E" w:rsidP="0034345B">
      <w:pPr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lastRenderedPageBreak/>
        <w:t>Расчет норматива стоимости одного квадратного метра общей</w:t>
      </w:r>
    </w:p>
    <w:p w:rsidR="00EF076E" w:rsidRPr="001978AC" w:rsidRDefault="00EF076E" w:rsidP="00EF076E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площади жилья по МО «С</w:t>
      </w:r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оветское</w:t>
      </w:r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городское поселение» </w:t>
      </w:r>
    </w:p>
    <w:p w:rsidR="00EF076E" w:rsidRPr="001978AC" w:rsidRDefault="00EF076E" w:rsidP="00EF076E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на </w:t>
      </w:r>
      <w:r w:rsidR="00DD477A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2</w:t>
      </w:r>
      <w:r w:rsidR="005722CB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-</w:t>
      </w:r>
      <w:r w:rsidR="00A412EB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й</w:t>
      </w:r>
      <w:r w:rsidR="008F636E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квартал 20</w:t>
      </w:r>
      <w:r w:rsidR="00261E8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2</w:t>
      </w:r>
      <w:r w:rsidR="005D6AC9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4</w:t>
      </w:r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года </w:t>
      </w:r>
    </w:p>
    <w:p w:rsidR="00EF076E" w:rsidRPr="001978AC" w:rsidRDefault="00EF076E" w:rsidP="00EF076E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F076E" w:rsidRPr="001978AC" w:rsidRDefault="00EF076E" w:rsidP="00EF076E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Для определения </w:t>
      </w:r>
      <w:proofErr w:type="gramStart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норматива стоимости одного квадратного метра общей площади жилья</w:t>
      </w:r>
      <w:proofErr w:type="gramEnd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на территории МО «С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оветское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городское поселение» расчет осуществлялся по следующим показателям: </w:t>
      </w:r>
    </w:p>
    <w:p w:rsidR="00EF076E" w:rsidRDefault="00EF076E" w:rsidP="00EF076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proofErr w:type="spellStart"/>
      <w:proofErr w:type="gram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Ст</w:t>
      </w:r>
      <w:proofErr w:type="spellEnd"/>
      <w:proofErr w:type="gram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стат</w:t>
      </w:r>
      <w:proofErr w:type="spellEnd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– </w:t>
      </w:r>
      <w:r w:rsidR="003F41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141 230,00</w:t>
      </w:r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руб./1 кв.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м. - по данным </w:t>
      </w:r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отдела государственной статистики по Санкт-Петербургу и ЛО (</w:t>
      </w:r>
      <w:proofErr w:type="spellStart"/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Петростат</w:t>
      </w:r>
      <w:proofErr w:type="spellEnd"/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) «Цены на рынке жилья по ЛО (</w:t>
      </w:r>
      <w:proofErr w:type="spellStart"/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Ст_стат</w:t>
      </w:r>
      <w:proofErr w:type="spellEnd"/>
      <w:r w:rsidR="008F636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)</w:t>
      </w:r>
    </w:p>
    <w:p w:rsidR="00EF076E" w:rsidRPr="001978AC" w:rsidRDefault="00EF076E" w:rsidP="00EF076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proofErr w:type="spellStart"/>
      <w:proofErr w:type="gram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Ст</w:t>
      </w:r>
      <w:proofErr w:type="spellEnd"/>
      <w:proofErr w:type="gram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кред</w:t>
      </w:r>
      <w:proofErr w:type="spell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–</w:t>
      </w:r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DD477A" w:rsidRPr="00DD477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75 761,10</w:t>
      </w:r>
      <w:r w:rsidR="00F21418" w:rsidRPr="00DD477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DD477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руб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./1 кв.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м - по сведениям от агентств по недвижимости, предоставленных официально и опубликованных в средствах массовой информации;</w:t>
      </w:r>
    </w:p>
    <w:p w:rsidR="00EF076E" w:rsidRPr="0034345B" w:rsidRDefault="00EF076E" w:rsidP="0034345B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proofErr w:type="spellStart"/>
      <w:proofErr w:type="gram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Ст</w:t>
      </w:r>
      <w:proofErr w:type="spellEnd"/>
      <w:proofErr w:type="gram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строй –</w:t>
      </w:r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0 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руб./1 кв.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м 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–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застройка на территории МО «Советское городское поселение» не ведется.</w:t>
      </w:r>
    </w:p>
    <w:p w:rsidR="00EF076E" w:rsidRPr="001978AC" w:rsidRDefault="00EF076E" w:rsidP="00EF076E">
      <w:pPr>
        <w:widowControl w:val="0"/>
        <w:suppressAutoHyphens/>
        <w:spacing w:after="0" w:line="36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Среднее значение одного квадратного метра общей площади жилья </w:t>
      </w:r>
    </w:p>
    <w:p w:rsidR="00EF076E" w:rsidRPr="0029252D" w:rsidRDefault="00EF076E" w:rsidP="00EF076E">
      <w:pPr>
        <w:widowControl w:val="0"/>
        <w:suppressAutoHyphens/>
        <w:spacing w:after="0" w:line="360" w:lineRule="auto"/>
        <w:jc w:val="center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29252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Ср. </w:t>
      </w:r>
      <w:proofErr w:type="spellStart"/>
      <w:r w:rsidRPr="0029252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квм</w:t>
      </w:r>
      <w:proofErr w:type="spellEnd"/>
      <w:r w:rsidRPr="0029252D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=</w:t>
      </w:r>
      <w:r w:rsidR="00A412EB" w:rsidRPr="0029252D">
        <w:rPr>
          <w:rFonts w:ascii="Times New Roman" w:eastAsia="Bitstream Vera Sans" w:hAnsi="Times New Roman" w:cs="Times New Roman"/>
          <w:b/>
          <w:kern w:val="2"/>
          <w:position w:val="-24"/>
          <w:sz w:val="24"/>
          <w:szCs w:val="24"/>
          <w:lang w:eastAsia="hi-IN" w:bidi="hi-IN"/>
        </w:rPr>
        <w:object w:dxaOrig="6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30.75pt" o:ole="">
            <v:imagedata r:id="rId9" o:title=""/>
          </v:shape>
          <o:OLEObject Type="Embed" ProgID="Equation.3" ShapeID="_x0000_i1025" DrawAspect="Content" ObjectID="_1773564746" r:id="rId10"/>
        </w:object>
      </w:r>
      <w:r w:rsidRPr="0029252D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;</w:t>
      </w:r>
    </w:p>
    <w:p w:rsidR="00EF076E" w:rsidRPr="001978AC" w:rsidRDefault="00EF076E" w:rsidP="00EF076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0,92 – коэффициент, учитывающий долю затрат покупателя, направленную на оплату услуг риелторов, нотариусов, кредитных организаций (банков) и других затрат. </w:t>
      </w:r>
    </w:p>
    <w:p w:rsidR="00EF076E" w:rsidRDefault="00EF076E" w:rsidP="00EF076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val="en-US" w:eastAsia="hi-IN" w:bidi="hi-IN"/>
        </w:rPr>
        <w:t>N</w:t>
      </w:r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– </w:t>
      </w:r>
      <w:proofErr w:type="gramStart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количество</w:t>
      </w:r>
      <w:proofErr w:type="gramEnd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показателей, используемых при расчете. </w:t>
      </w:r>
    </w:p>
    <w:p w:rsidR="00EF076E" w:rsidRPr="001978AC" w:rsidRDefault="00EF076E" w:rsidP="00EF076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F076E" w:rsidRPr="0029252D" w:rsidRDefault="00EF076E" w:rsidP="00EF076E">
      <w:pPr>
        <w:widowControl w:val="0"/>
        <w:suppressAutoHyphens/>
        <w:spacing w:after="0" w:line="36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29252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Ср кв</w:t>
      </w:r>
      <w:proofErr w:type="gramStart"/>
      <w:r w:rsidRPr="0029252D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.м</w:t>
      </w:r>
      <w:proofErr w:type="gramEnd"/>
      <w:r w:rsidRPr="0029252D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= (0х0,92+</w:t>
      </w:r>
      <w:r w:rsidR="00DD477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75 761,10</w:t>
      </w:r>
      <w:r w:rsidR="004F04FC" w:rsidRPr="0029252D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х</w:t>
      </w:r>
      <w:r w:rsidRPr="0029252D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0,92+</w:t>
      </w:r>
      <w:r w:rsidR="003F41AC" w:rsidRPr="003F41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141 230,</w:t>
      </w:r>
      <w:r w:rsidR="00E5523B" w:rsidRPr="003F41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00</w:t>
      </w:r>
      <w:r w:rsidR="0034345B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29252D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)/2=</w:t>
      </w:r>
      <w:r w:rsidR="005D6AC9" w:rsidRPr="004F04F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105</w:t>
      </w:r>
      <w:r w:rsidR="004F04FC" w:rsidRPr="004F04F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 465,11</w:t>
      </w:r>
    </w:p>
    <w:p w:rsidR="00EF076E" w:rsidRPr="001978AC" w:rsidRDefault="00EF076E" w:rsidP="00EF076E">
      <w:pPr>
        <w:widowControl w:val="0"/>
        <w:suppressAutoHyphens/>
        <w:spacing w:after="0" w:line="24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Расчет норматива средней рыночной стоимости одного квадратного метра общей площади на очередной квартал с учетом индексов-дефляторов </w:t>
      </w:r>
    </w:p>
    <w:p w:rsidR="00EF076E" w:rsidRPr="001978AC" w:rsidRDefault="00EF076E" w:rsidP="00EF076E">
      <w:pPr>
        <w:widowControl w:val="0"/>
        <w:suppressAutoHyphens/>
        <w:spacing w:after="0" w:line="36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Ср_ст_квм</w:t>
      </w:r>
      <w:proofErr w:type="spell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= Ср </w:t>
      </w:r>
      <w:proofErr w:type="spell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квм</w:t>
      </w:r>
      <w:proofErr w:type="spell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х</w:t>
      </w:r>
      <w:proofErr w:type="spellEnd"/>
      <w:proofErr w:type="gram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К</w:t>
      </w:r>
      <w:proofErr w:type="gram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дефл</w:t>
      </w:r>
      <w:proofErr w:type="spell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; </w:t>
      </w:r>
    </w:p>
    <w:p w:rsidR="00EF076E" w:rsidRPr="00592BEC" w:rsidRDefault="00EF076E" w:rsidP="00EF076E">
      <w:pPr>
        <w:widowControl w:val="0"/>
        <w:suppressAutoHyphens/>
        <w:spacing w:after="0" w:line="360" w:lineRule="auto"/>
        <w:jc w:val="center"/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592BE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Срст_кв_м</w:t>
      </w:r>
      <w:proofErr w:type="spellEnd"/>
      <w:r w:rsidRPr="00592BE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4F04FC" w:rsidRPr="00592BE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105 465,11</w:t>
      </w:r>
      <w:r w:rsidRPr="00592BE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592BE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х</w:t>
      </w:r>
      <w:proofErr w:type="spellEnd"/>
      <w:r w:rsidRPr="00592BE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087ABE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101,6</w:t>
      </w:r>
      <w:r w:rsidRPr="00592BE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%= </w:t>
      </w:r>
      <w:r w:rsidR="005D6AC9" w:rsidRPr="00592BE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10</w:t>
      </w:r>
      <w:r w:rsidR="00592BEC" w:rsidRPr="00592BE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7</w:t>
      </w:r>
      <w:r w:rsidR="005D6AC9" w:rsidRPr="00592BE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 </w:t>
      </w:r>
      <w:r w:rsidR="00592BEC" w:rsidRPr="00592BE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152,56</w:t>
      </w:r>
      <w:r w:rsidRPr="00592BE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руб.</w:t>
      </w:r>
    </w:p>
    <w:p w:rsidR="00EF076E" w:rsidRPr="00592BEC" w:rsidRDefault="00EF076E" w:rsidP="00EF076E">
      <w:pPr>
        <w:widowControl w:val="0"/>
        <w:suppressAutoHyphens/>
        <w:spacing w:after="0" w:line="36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592BE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К </w:t>
      </w:r>
      <w:proofErr w:type="spellStart"/>
      <w:r w:rsidRPr="00592BE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дефл</w:t>
      </w:r>
      <w:proofErr w:type="spellEnd"/>
      <w:r w:rsidRPr="00592BE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– коэффициент дефлятор. </w:t>
      </w:r>
    </w:p>
    <w:p w:rsidR="00EF076E" w:rsidRPr="001978AC" w:rsidRDefault="00EF076E" w:rsidP="00EF076E">
      <w:pPr>
        <w:widowControl w:val="0"/>
        <w:suppressAutoHyphens/>
        <w:spacing w:after="0" w:line="36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 w:rsidRPr="00592BE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Рекомендуемый коэффициент на </w:t>
      </w:r>
      <w:r w:rsidR="00DD477A" w:rsidRPr="00592BE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2</w:t>
      </w:r>
      <w:r w:rsidR="00583D1C" w:rsidRPr="00592BE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592BE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к</w:t>
      </w:r>
      <w:r w:rsidR="00583D1C" w:rsidRPr="00592BE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вартал 202</w:t>
      </w:r>
      <w:r w:rsidR="005D6AC9" w:rsidRPr="00592BE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4</w:t>
      </w:r>
      <w:r w:rsidRPr="00592BE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года составляет  </w:t>
      </w:r>
      <w:r w:rsidR="00F01C2B" w:rsidRPr="00592BE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10</w:t>
      </w:r>
      <w:r w:rsidR="00592BEC" w:rsidRPr="00592BE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1</w:t>
      </w:r>
      <w:r w:rsidR="002F0D66" w:rsidRPr="00592BE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,</w:t>
      </w:r>
      <w:r w:rsidR="00592BEC" w:rsidRPr="00592BE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6</w:t>
      </w:r>
      <w:r w:rsidRPr="00592BE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%.</w:t>
      </w:r>
    </w:p>
    <w:p w:rsidR="00677D85" w:rsidRDefault="00EF076E" w:rsidP="00EF076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      </w:t>
      </w:r>
      <w:proofErr w:type="gramStart"/>
      <w:r w:rsidRPr="001978A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В соответствии с </w:t>
      </w:r>
      <w:r w:rsidR="006D510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п. </w:t>
      </w:r>
      <w:r w:rsidR="00F822C5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3.1</w:t>
      </w:r>
      <w:r w:rsidR="006D510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утвержденных распоряжением Комитета по строительству Ленинградской области от </w:t>
      </w:r>
      <w:r w:rsidR="00CD7217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31 января</w:t>
      </w:r>
      <w:r w:rsidR="006D510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202</w:t>
      </w:r>
      <w:r w:rsidR="00CD7217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4 года №131</w:t>
      </w:r>
      <w:r w:rsidR="006D510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, норматив стоимости одного квадратного метра общей площади жилья на территории поселения Ленинградской</w:t>
      </w:r>
      <w:proofErr w:type="gramEnd"/>
      <w:r w:rsidR="006D5100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области не должен быть выше средней  рыночной стоимости 1 квадратного метра общей площади жилья по Лени</w:t>
      </w:r>
      <w:r w:rsidR="00677D85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нградской области, установленной Министерством строительства и жилищно-коммунального хозяйства Российской Федерации.</w:t>
      </w:r>
    </w:p>
    <w:p w:rsidR="00EF076E" w:rsidRPr="003A373E" w:rsidRDefault="00677D85" w:rsidP="00EF076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         </w:t>
      </w:r>
      <w:proofErr w:type="gramStart"/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Таким образом, норматив стоимости 1 кв.м. общей площади жилья на территории МО «Советское городское поселение» для расчета субсидии граждан на строите</w:t>
      </w:r>
      <w:r w:rsidR="009F515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льство и приобретение жилья на </w:t>
      </w:r>
      <w:r w:rsidR="00FE67D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2</w:t>
      </w:r>
      <w:r w:rsidR="00583D1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квартал 202</w:t>
      </w:r>
      <w:r w:rsidR="00FE67D6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4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года не должен быть выше средней рыночной стоимости 1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 в размере </w:t>
      </w:r>
      <w:r w:rsidR="00592BE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141</w:t>
      </w:r>
      <w:r w:rsidR="004F04FC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 230,00 руб.</w:t>
      </w:r>
      <w:proofErr w:type="gramEnd"/>
    </w:p>
    <w:p w:rsidR="00677D85" w:rsidRDefault="00EF076E" w:rsidP="00677D85">
      <w:pPr>
        <w:tabs>
          <w:tab w:val="left" w:pos="5265"/>
        </w:tabs>
      </w:pPr>
      <w:r>
        <w:tab/>
      </w:r>
    </w:p>
    <w:p w:rsidR="00583D1C" w:rsidRDefault="00583D1C" w:rsidP="00677D85">
      <w:pPr>
        <w:tabs>
          <w:tab w:val="left" w:pos="5265"/>
        </w:tabs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34345B" w:rsidRDefault="0034345B" w:rsidP="00677D85">
      <w:pPr>
        <w:tabs>
          <w:tab w:val="left" w:pos="5265"/>
        </w:tabs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EF076E" w:rsidRPr="00677D85" w:rsidRDefault="00EF076E" w:rsidP="00677D85">
      <w:pPr>
        <w:tabs>
          <w:tab w:val="left" w:pos="5265"/>
        </w:tabs>
      </w:pPr>
      <w:proofErr w:type="spellStart"/>
      <w:proofErr w:type="gram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lastRenderedPageBreak/>
        <w:t>Ст</w:t>
      </w:r>
      <w:proofErr w:type="spellEnd"/>
      <w:proofErr w:type="gram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кред</w:t>
      </w:r>
      <w:proofErr w:type="spellEnd"/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– (расчеты):</w:t>
      </w:r>
    </w:p>
    <w:p w:rsidR="00EF076E" w:rsidRDefault="00EF076E" w:rsidP="00EF076E">
      <w:pP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Стоимость за 1 кв. м. </w:t>
      </w:r>
      <w:proofErr w:type="spellStart"/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val="en-US" w:eastAsia="hi-IN" w:bidi="hi-IN"/>
        </w:rPr>
        <w:t>avito</w:t>
      </w:r>
      <w:proofErr w:type="spellEnd"/>
      <w:r w:rsidRPr="007B1273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val="en-US" w:eastAsia="hi-IN" w:bidi="hi-IN"/>
        </w:rPr>
        <w:t>ru</w:t>
      </w:r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: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EF076E" w:rsidRDefault="00EF076E" w:rsidP="00EF076E">
      <w:pPr>
        <w:ind w:left="360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tbl>
      <w:tblPr>
        <w:tblStyle w:val="a8"/>
        <w:tblW w:w="0" w:type="auto"/>
        <w:tblInd w:w="360" w:type="dxa"/>
        <w:tblLook w:val="04A0"/>
      </w:tblPr>
      <w:tblGrid>
        <w:gridCol w:w="1024"/>
        <w:gridCol w:w="1701"/>
        <w:gridCol w:w="1134"/>
        <w:gridCol w:w="1843"/>
        <w:gridCol w:w="1843"/>
      </w:tblGrid>
      <w:tr w:rsidR="00EF076E" w:rsidTr="00A412EB">
        <w:tc>
          <w:tcPr>
            <w:tcW w:w="1024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proofErr w:type="spellStart"/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1701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Кол-во комнат </w:t>
            </w:r>
          </w:p>
        </w:tc>
        <w:tc>
          <w:tcPr>
            <w:tcW w:w="1134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Метраж</w:t>
            </w:r>
          </w:p>
        </w:tc>
        <w:tc>
          <w:tcPr>
            <w:tcW w:w="1843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Стоимость</w:t>
            </w:r>
          </w:p>
        </w:tc>
        <w:tc>
          <w:tcPr>
            <w:tcW w:w="1843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Цена за 1 кв.м.</w:t>
            </w:r>
          </w:p>
        </w:tc>
      </w:tr>
      <w:tr w:rsidR="00EF076E" w:rsidTr="00A412EB">
        <w:tc>
          <w:tcPr>
            <w:tcW w:w="1024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40,1</w:t>
            </w:r>
          </w:p>
        </w:tc>
        <w:tc>
          <w:tcPr>
            <w:tcW w:w="1843" w:type="dxa"/>
          </w:tcPr>
          <w:p w:rsidR="00EF076E" w:rsidRDefault="00D91C6A" w:rsidP="00F01C2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3 650 000,00</w:t>
            </w:r>
          </w:p>
        </w:tc>
        <w:tc>
          <w:tcPr>
            <w:tcW w:w="1843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91 022,00</w:t>
            </w:r>
          </w:p>
        </w:tc>
      </w:tr>
      <w:tr w:rsidR="00EF076E" w:rsidTr="00A412EB">
        <w:tc>
          <w:tcPr>
            <w:tcW w:w="1024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EF076E" w:rsidRDefault="00F96E7F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35,0</w:t>
            </w:r>
          </w:p>
        </w:tc>
        <w:tc>
          <w:tcPr>
            <w:tcW w:w="1843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2 900 000,00</w:t>
            </w:r>
          </w:p>
        </w:tc>
        <w:tc>
          <w:tcPr>
            <w:tcW w:w="1843" w:type="dxa"/>
          </w:tcPr>
          <w:p w:rsidR="00F96E7F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82 857,00</w:t>
            </w:r>
          </w:p>
        </w:tc>
      </w:tr>
      <w:tr w:rsidR="00EF076E" w:rsidTr="00A412EB">
        <w:tc>
          <w:tcPr>
            <w:tcW w:w="1024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:rsidR="00EF076E" w:rsidRDefault="00F96E7F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35,3</w:t>
            </w:r>
          </w:p>
        </w:tc>
        <w:tc>
          <w:tcPr>
            <w:tcW w:w="1843" w:type="dxa"/>
          </w:tcPr>
          <w:p w:rsidR="00EF076E" w:rsidRDefault="00F01C2B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3 050 000,00</w:t>
            </w:r>
          </w:p>
        </w:tc>
        <w:tc>
          <w:tcPr>
            <w:tcW w:w="1843" w:type="dxa"/>
          </w:tcPr>
          <w:p w:rsidR="00EF076E" w:rsidRDefault="00F01C2B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86 402,00</w:t>
            </w:r>
          </w:p>
        </w:tc>
      </w:tr>
      <w:tr w:rsidR="00EF076E" w:rsidTr="00A412EB">
        <w:tc>
          <w:tcPr>
            <w:tcW w:w="1024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EF076E" w:rsidRDefault="00F96E7F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34,5</w:t>
            </w:r>
          </w:p>
        </w:tc>
        <w:tc>
          <w:tcPr>
            <w:tcW w:w="1843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2 800 000,00</w:t>
            </w:r>
          </w:p>
        </w:tc>
        <w:tc>
          <w:tcPr>
            <w:tcW w:w="1843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81 159,00</w:t>
            </w:r>
          </w:p>
        </w:tc>
      </w:tr>
      <w:tr w:rsidR="00EF076E" w:rsidTr="00A412EB">
        <w:tc>
          <w:tcPr>
            <w:tcW w:w="1024" w:type="dxa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</w:tcPr>
          <w:p w:rsidR="00EF076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35,5</w:t>
            </w:r>
          </w:p>
        </w:tc>
        <w:tc>
          <w:tcPr>
            <w:tcW w:w="1843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2 8</w:t>
            </w:r>
            <w:r w:rsidR="00F01C2B"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50 000,00</w:t>
            </w:r>
          </w:p>
        </w:tc>
        <w:tc>
          <w:tcPr>
            <w:tcW w:w="1843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80 282,00</w:t>
            </w:r>
          </w:p>
        </w:tc>
      </w:tr>
      <w:tr w:rsidR="003A558E" w:rsidTr="00A412EB">
        <w:tc>
          <w:tcPr>
            <w:tcW w:w="1024" w:type="dxa"/>
          </w:tcPr>
          <w:p w:rsidR="003A558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701" w:type="dxa"/>
          </w:tcPr>
          <w:p w:rsidR="003A558E" w:rsidRDefault="004979A8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30,5</w:t>
            </w:r>
          </w:p>
        </w:tc>
        <w:tc>
          <w:tcPr>
            <w:tcW w:w="1843" w:type="dxa"/>
          </w:tcPr>
          <w:p w:rsidR="003A558E" w:rsidRDefault="00D91C6A" w:rsidP="00F01C2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1 600 000,00</w:t>
            </w:r>
          </w:p>
        </w:tc>
        <w:tc>
          <w:tcPr>
            <w:tcW w:w="1843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52 459,00</w:t>
            </w:r>
          </w:p>
        </w:tc>
      </w:tr>
      <w:tr w:rsidR="00EF076E" w:rsidTr="00A412EB">
        <w:tc>
          <w:tcPr>
            <w:tcW w:w="1024" w:type="dxa"/>
          </w:tcPr>
          <w:p w:rsidR="00EF076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701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34,0</w:t>
            </w:r>
          </w:p>
        </w:tc>
        <w:tc>
          <w:tcPr>
            <w:tcW w:w="1843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3 400 000,00</w:t>
            </w:r>
          </w:p>
        </w:tc>
        <w:tc>
          <w:tcPr>
            <w:tcW w:w="1843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100 000,00</w:t>
            </w:r>
          </w:p>
        </w:tc>
      </w:tr>
      <w:tr w:rsidR="00EF076E" w:rsidTr="00A412EB">
        <w:trPr>
          <w:trHeight w:val="291"/>
        </w:trPr>
        <w:tc>
          <w:tcPr>
            <w:tcW w:w="1024" w:type="dxa"/>
          </w:tcPr>
          <w:p w:rsidR="00EF076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701" w:type="dxa"/>
          </w:tcPr>
          <w:p w:rsidR="00EF076E" w:rsidRDefault="005E4CD5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53,7</w:t>
            </w:r>
          </w:p>
        </w:tc>
        <w:tc>
          <w:tcPr>
            <w:tcW w:w="1843" w:type="dxa"/>
          </w:tcPr>
          <w:p w:rsidR="00EF076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4 100 000,00</w:t>
            </w:r>
          </w:p>
        </w:tc>
        <w:tc>
          <w:tcPr>
            <w:tcW w:w="1843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76 350,00</w:t>
            </w:r>
          </w:p>
        </w:tc>
      </w:tr>
      <w:tr w:rsidR="00EF076E" w:rsidTr="00A412EB">
        <w:tc>
          <w:tcPr>
            <w:tcW w:w="1024" w:type="dxa"/>
          </w:tcPr>
          <w:p w:rsidR="00EF076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701" w:type="dxa"/>
          </w:tcPr>
          <w:p w:rsidR="00EF076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96,0</w:t>
            </w:r>
          </w:p>
        </w:tc>
        <w:tc>
          <w:tcPr>
            <w:tcW w:w="1843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4 950 000,00</w:t>
            </w:r>
          </w:p>
        </w:tc>
        <w:tc>
          <w:tcPr>
            <w:tcW w:w="1843" w:type="dxa"/>
          </w:tcPr>
          <w:p w:rsidR="00EF076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51 563,00</w:t>
            </w:r>
          </w:p>
        </w:tc>
      </w:tr>
      <w:tr w:rsidR="005E4CD5" w:rsidTr="00A412EB">
        <w:tc>
          <w:tcPr>
            <w:tcW w:w="1024" w:type="dxa"/>
          </w:tcPr>
          <w:p w:rsidR="005E4CD5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701" w:type="dxa"/>
          </w:tcPr>
          <w:p w:rsidR="005E4CD5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5E4CD5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54,4</w:t>
            </w:r>
          </w:p>
        </w:tc>
        <w:tc>
          <w:tcPr>
            <w:tcW w:w="1843" w:type="dxa"/>
          </w:tcPr>
          <w:p w:rsidR="005E4CD5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2 360 000,00</w:t>
            </w:r>
          </w:p>
        </w:tc>
        <w:tc>
          <w:tcPr>
            <w:tcW w:w="1843" w:type="dxa"/>
          </w:tcPr>
          <w:p w:rsidR="005E4CD5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43 382,00</w:t>
            </w:r>
          </w:p>
        </w:tc>
      </w:tr>
      <w:tr w:rsidR="00F96E7F" w:rsidTr="00A412EB">
        <w:tc>
          <w:tcPr>
            <w:tcW w:w="1024" w:type="dxa"/>
          </w:tcPr>
          <w:p w:rsidR="00F96E7F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701" w:type="dxa"/>
          </w:tcPr>
          <w:p w:rsidR="00F96E7F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F96E7F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48,0</w:t>
            </w:r>
          </w:p>
        </w:tc>
        <w:tc>
          <w:tcPr>
            <w:tcW w:w="1843" w:type="dxa"/>
          </w:tcPr>
          <w:p w:rsidR="00F96E7F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4 999 000,00</w:t>
            </w:r>
          </w:p>
        </w:tc>
        <w:tc>
          <w:tcPr>
            <w:tcW w:w="1843" w:type="dxa"/>
          </w:tcPr>
          <w:p w:rsidR="00F96E7F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104 146,00</w:t>
            </w:r>
          </w:p>
        </w:tc>
      </w:tr>
      <w:tr w:rsidR="003A558E" w:rsidTr="00A412EB">
        <w:tc>
          <w:tcPr>
            <w:tcW w:w="1024" w:type="dxa"/>
          </w:tcPr>
          <w:p w:rsidR="003A558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701" w:type="dxa"/>
          </w:tcPr>
          <w:p w:rsidR="003A558E" w:rsidRDefault="004979A8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54,0</w:t>
            </w:r>
          </w:p>
        </w:tc>
        <w:tc>
          <w:tcPr>
            <w:tcW w:w="1843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4 050 000,00</w:t>
            </w:r>
          </w:p>
        </w:tc>
        <w:tc>
          <w:tcPr>
            <w:tcW w:w="1843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75 000,00</w:t>
            </w:r>
          </w:p>
        </w:tc>
      </w:tr>
      <w:tr w:rsidR="003A558E" w:rsidTr="004979A8">
        <w:trPr>
          <w:trHeight w:val="234"/>
        </w:trPr>
        <w:tc>
          <w:tcPr>
            <w:tcW w:w="1024" w:type="dxa"/>
          </w:tcPr>
          <w:p w:rsidR="003A558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701" w:type="dxa"/>
          </w:tcPr>
          <w:p w:rsidR="003A558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56,5</w:t>
            </w:r>
          </w:p>
        </w:tc>
        <w:tc>
          <w:tcPr>
            <w:tcW w:w="1843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3 800 000,00</w:t>
            </w:r>
          </w:p>
        </w:tc>
        <w:tc>
          <w:tcPr>
            <w:tcW w:w="1843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67 257,00</w:t>
            </w:r>
          </w:p>
        </w:tc>
      </w:tr>
      <w:tr w:rsidR="003A558E" w:rsidTr="00A412EB">
        <w:tc>
          <w:tcPr>
            <w:tcW w:w="1024" w:type="dxa"/>
          </w:tcPr>
          <w:p w:rsidR="003A558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701" w:type="dxa"/>
          </w:tcPr>
          <w:p w:rsidR="003A558E" w:rsidRDefault="00131D43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53,9</w:t>
            </w:r>
          </w:p>
        </w:tc>
        <w:tc>
          <w:tcPr>
            <w:tcW w:w="1843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4 100 000,00</w:t>
            </w:r>
          </w:p>
        </w:tc>
        <w:tc>
          <w:tcPr>
            <w:tcW w:w="1843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76 067,00</w:t>
            </w:r>
          </w:p>
        </w:tc>
      </w:tr>
      <w:tr w:rsidR="003A558E" w:rsidTr="00A412EB">
        <w:tc>
          <w:tcPr>
            <w:tcW w:w="1024" w:type="dxa"/>
          </w:tcPr>
          <w:p w:rsidR="003A558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701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73,0</w:t>
            </w:r>
          </w:p>
        </w:tc>
        <w:tc>
          <w:tcPr>
            <w:tcW w:w="1843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4 400 000,00</w:t>
            </w:r>
          </w:p>
        </w:tc>
        <w:tc>
          <w:tcPr>
            <w:tcW w:w="1843" w:type="dxa"/>
          </w:tcPr>
          <w:p w:rsidR="00131D43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60 274,00</w:t>
            </w:r>
          </w:p>
        </w:tc>
      </w:tr>
      <w:tr w:rsidR="003A558E" w:rsidTr="00A412EB">
        <w:tc>
          <w:tcPr>
            <w:tcW w:w="1024" w:type="dxa"/>
          </w:tcPr>
          <w:p w:rsidR="003A558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701" w:type="dxa"/>
          </w:tcPr>
          <w:p w:rsidR="003A558E" w:rsidRDefault="003A558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74,0</w:t>
            </w:r>
          </w:p>
        </w:tc>
        <w:tc>
          <w:tcPr>
            <w:tcW w:w="1843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5 300 000,00</w:t>
            </w:r>
          </w:p>
        </w:tc>
        <w:tc>
          <w:tcPr>
            <w:tcW w:w="1843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71 622,00</w:t>
            </w:r>
          </w:p>
        </w:tc>
      </w:tr>
      <w:tr w:rsidR="003A558E" w:rsidTr="00A412EB">
        <w:tc>
          <w:tcPr>
            <w:tcW w:w="1024" w:type="dxa"/>
          </w:tcPr>
          <w:p w:rsidR="003A558E" w:rsidRDefault="005851F6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701" w:type="dxa"/>
          </w:tcPr>
          <w:p w:rsidR="003A558E" w:rsidRDefault="004979A8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60,9</w:t>
            </w:r>
          </w:p>
        </w:tc>
        <w:tc>
          <w:tcPr>
            <w:tcW w:w="1843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5 200 000,00</w:t>
            </w:r>
          </w:p>
        </w:tc>
        <w:tc>
          <w:tcPr>
            <w:tcW w:w="1843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85 386,00</w:t>
            </w:r>
          </w:p>
        </w:tc>
      </w:tr>
      <w:tr w:rsidR="003A558E" w:rsidTr="00A412EB">
        <w:tc>
          <w:tcPr>
            <w:tcW w:w="1024" w:type="dxa"/>
          </w:tcPr>
          <w:p w:rsidR="003A558E" w:rsidRDefault="005851F6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701" w:type="dxa"/>
          </w:tcPr>
          <w:p w:rsidR="003A558E" w:rsidRDefault="004979A8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61,0</w:t>
            </w:r>
          </w:p>
        </w:tc>
        <w:tc>
          <w:tcPr>
            <w:tcW w:w="1843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4 600 000,00</w:t>
            </w:r>
          </w:p>
        </w:tc>
        <w:tc>
          <w:tcPr>
            <w:tcW w:w="1843" w:type="dxa"/>
          </w:tcPr>
          <w:p w:rsidR="003A558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75 410,00</w:t>
            </w:r>
          </w:p>
        </w:tc>
      </w:tr>
      <w:tr w:rsidR="00AF165E" w:rsidTr="00A412EB">
        <w:tc>
          <w:tcPr>
            <w:tcW w:w="1024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701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AF165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74,0</w:t>
            </w:r>
          </w:p>
        </w:tc>
        <w:tc>
          <w:tcPr>
            <w:tcW w:w="1843" w:type="dxa"/>
          </w:tcPr>
          <w:p w:rsidR="00AF165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5 200 000,00</w:t>
            </w:r>
          </w:p>
        </w:tc>
        <w:tc>
          <w:tcPr>
            <w:tcW w:w="1843" w:type="dxa"/>
          </w:tcPr>
          <w:p w:rsidR="00AF165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70 270,00</w:t>
            </w:r>
          </w:p>
        </w:tc>
      </w:tr>
      <w:tr w:rsidR="00AF165E" w:rsidTr="00A412EB">
        <w:tc>
          <w:tcPr>
            <w:tcW w:w="1024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701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64,0</w:t>
            </w:r>
          </w:p>
        </w:tc>
        <w:tc>
          <w:tcPr>
            <w:tcW w:w="1843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4 800 000,00</w:t>
            </w:r>
          </w:p>
        </w:tc>
        <w:tc>
          <w:tcPr>
            <w:tcW w:w="1843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75 000,00</w:t>
            </w:r>
          </w:p>
        </w:tc>
      </w:tr>
      <w:tr w:rsidR="00AF165E" w:rsidTr="00A412EB">
        <w:tc>
          <w:tcPr>
            <w:tcW w:w="1024" w:type="dxa"/>
          </w:tcPr>
          <w:p w:rsidR="00AF165E" w:rsidRDefault="00AF165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701" w:type="dxa"/>
          </w:tcPr>
          <w:p w:rsidR="00AF165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AF165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1843" w:type="dxa"/>
          </w:tcPr>
          <w:p w:rsidR="00AF165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5 700 000,00</w:t>
            </w:r>
          </w:p>
        </w:tc>
        <w:tc>
          <w:tcPr>
            <w:tcW w:w="1843" w:type="dxa"/>
          </w:tcPr>
          <w:p w:rsidR="00AF165E" w:rsidRDefault="00D91C6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85 075,00</w:t>
            </w:r>
          </w:p>
        </w:tc>
      </w:tr>
      <w:tr w:rsidR="00EF076E" w:rsidTr="00A412EB">
        <w:tc>
          <w:tcPr>
            <w:tcW w:w="5702" w:type="dxa"/>
            <w:gridSpan w:val="4"/>
          </w:tcPr>
          <w:p w:rsidR="00EF076E" w:rsidRDefault="00EF076E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Средний показатель:</w:t>
            </w:r>
          </w:p>
        </w:tc>
        <w:tc>
          <w:tcPr>
            <w:tcW w:w="1843" w:type="dxa"/>
          </w:tcPr>
          <w:p w:rsidR="00EF076E" w:rsidRDefault="00DD477A" w:rsidP="00A412EB">
            <w:pP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Bitstream Vera Sans" w:hAnsi="Times New Roman" w:cs="Times New Roman"/>
                <w:kern w:val="2"/>
                <w:sz w:val="24"/>
                <w:szCs w:val="24"/>
                <w:lang w:eastAsia="hi-IN" w:bidi="hi-IN"/>
              </w:rPr>
              <w:t>75 761,10</w:t>
            </w:r>
          </w:p>
        </w:tc>
      </w:tr>
    </w:tbl>
    <w:p w:rsidR="00EF076E" w:rsidRDefault="00EF076E" w:rsidP="00EF076E">
      <w:pPr>
        <w:ind w:left="360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F076E" w:rsidRDefault="00EF076E" w:rsidP="00EF076E">
      <w:pPr>
        <w:ind w:left="360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Общ.сумма</w:t>
      </w:r>
      <w:r w:rsidR="005D6AC9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DD477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–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DD477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1 590 983</w:t>
      </w:r>
      <w:r w:rsidR="00AF165E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,00/21=7</w:t>
      </w:r>
      <w:r w:rsidR="00DD477A"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5 761,10</w:t>
      </w:r>
    </w:p>
    <w:p w:rsidR="00EF076E" w:rsidRDefault="00EF076E" w:rsidP="00EF076E">
      <w:pPr>
        <w:ind w:left="360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</w:p>
    <w:p w:rsidR="00EF076E" w:rsidRDefault="00EF076E" w:rsidP="00EF076E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</w:pPr>
      <w:proofErr w:type="spellStart"/>
      <w:proofErr w:type="gramStart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>Ст</w:t>
      </w:r>
      <w:proofErr w:type="spellEnd"/>
      <w:proofErr w:type="gramEnd"/>
      <w:r w:rsidRPr="001978AC"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строй –</w:t>
      </w:r>
      <w:r>
        <w:rPr>
          <w:rFonts w:ascii="Times New Roman" w:eastAsia="Bitstream Vera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Bitstream Vera Sans" w:hAnsi="Times New Roman" w:cs="Times New Roman"/>
          <w:kern w:val="2"/>
          <w:sz w:val="24"/>
          <w:szCs w:val="24"/>
          <w:lang w:eastAsia="hi-IN" w:bidi="hi-IN"/>
        </w:rPr>
        <w:t>0 руб., поскольку на территории МО «Советское городское поселение» Выборгского района Ленинградской области застройка не ведется.</w:t>
      </w:r>
    </w:p>
    <w:p w:rsidR="00EF076E" w:rsidRDefault="00EF076E" w:rsidP="00EF076E"/>
    <w:p w:rsidR="00EF5D92" w:rsidRDefault="00EF5D92" w:rsidP="004A6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F5D92" w:rsidSect="00CB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37" w:rsidRDefault="00E82E37" w:rsidP="00EF076E">
      <w:pPr>
        <w:spacing w:after="0" w:line="240" w:lineRule="auto"/>
      </w:pPr>
      <w:r>
        <w:separator/>
      </w:r>
    </w:p>
  </w:endnote>
  <w:endnote w:type="continuationSeparator" w:id="0">
    <w:p w:rsidR="00E82E37" w:rsidRDefault="00E82E37" w:rsidP="00EF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37" w:rsidRDefault="00E82E37" w:rsidP="00EF076E">
      <w:pPr>
        <w:spacing w:after="0" w:line="240" w:lineRule="auto"/>
      </w:pPr>
      <w:r>
        <w:separator/>
      </w:r>
    </w:p>
  </w:footnote>
  <w:footnote w:type="continuationSeparator" w:id="0">
    <w:p w:rsidR="00E82E37" w:rsidRDefault="00E82E37" w:rsidP="00EF0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214CD"/>
    <w:multiLevelType w:val="hybridMultilevel"/>
    <w:tmpl w:val="94D2EACE"/>
    <w:lvl w:ilvl="0" w:tplc="4392B42C">
      <w:start w:val="1"/>
      <w:numFmt w:val="decimal"/>
      <w:lvlText w:val="%1."/>
      <w:lvlJc w:val="left"/>
      <w:pPr>
        <w:ind w:left="720" w:hanging="360"/>
      </w:pPr>
      <w:rPr>
        <w:rFonts w:ascii="Times New Roman" w:eastAsia="Bitstream Vera Sans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40075"/>
    <w:multiLevelType w:val="hybridMultilevel"/>
    <w:tmpl w:val="8B18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DBB"/>
    <w:rsid w:val="00000D08"/>
    <w:rsid w:val="00032C9A"/>
    <w:rsid w:val="000339E3"/>
    <w:rsid w:val="0003651B"/>
    <w:rsid w:val="00045B24"/>
    <w:rsid w:val="00045C99"/>
    <w:rsid w:val="00051771"/>
    <w:rsid w:val="00056AA0"/>
    <w:rsid w:val="00067EB4"/>
    <w:rsid w:val="00070306"/>
    <w:rsid w:val="00070CBD"/>
    <w:rsid w:val="00073654"/>
    <w:rsid w:val="00073861"/>
    <w:rsid w:val="000837EA"/>
    <w:rsid w:val="00087ABE"/>
    <w:rsid w:val="000901DA"/>
    <w:rsid w:val="000A7970"/>
    <w:rsid w:val="000B47F3"/>
    <w:rsid w:val="000C7085"/>
    <w:rsid w:val="000E498C"/>
    <w:rsid w:val="000F3FEE"/>
    <w:rsid w:val="00101965"/>
    <w:rsid w:val="001039F0"/>
    <w:rsid w:val="001101F6"/>
    <w:rsid w:val="00122BF7"/>
    <w:rsid w:val="00122F3B"/>
    <w:rsid w:val="00123884"/>
    <w:rsid w:val="00125605"/>
    <w:rsid w:val="00125C79"/>
    <w:rsid w:val="00131D43"/>
    <w:rsid w:val="00133A6F"/>
    <w:rsid w:val="00142DEF"/>
    <w:rsid w:val="00165414"/>
    <w:rsid w:val="00182A22"/>
    <w:rsid w:val="001B28CC"/>
    <w:rsid w:val="001B2A7B"/>
    <w:rsid w:val="001B4D7B"/>
    <w:rsid w:val="001D17A5"/>
    <w:rsid w:val="001D5B8B"/>
    <w:rsid w:val="001E434E"/>
    <w:rsid w:val="001E6D1D"/>
    <w:rsid w:val="001F10FD"/>
    <w:rsid w:val="001F643E"/>
    <w:rsid w:val="002027E3"/>
    <w:rsid w:val="00207864"/>
    <w:rsid w:val="00210909"/>
    <w:rsid w:val="00221F0C"/>
    <w:rsid w:val="002302AE"/>
    <w:rsid w:val="002312C5"/>
    <w:rsid w:val="00232363"/>
    <w:rsid w:val="0023648A"/>
    <w:rsid w:val="00240A18"/>
    <w:rsid w:val="00242011"/>
    <w:rsid w:val="00246ECD"/>
    <w:rsid w:val="00253727"/>
    <w:rsid w:val="00254EB3"/>
    <w:rsid w:val="00260986"/>
    <w:rsid w:val="00261E8D"/>
    <w:rsid w:val="002651D9"/>
    <w:rsid w:val="00281E9C"/>
    <w:rsid w:val="002826FD"/>
    <w:rsid w:val="00291678"/>
    <w:rsid w:val="002972AF"/>
    <w:rsid w:val="002A7E1D"/>
    <w:rsid w:val="002B2EF8"/>
    <w:rsid w:val="002C0DAD"/>
    <w:rsid w:val="002C35F7"/>
    <w:rsid w:val="002C687E"/>
    <w:rsid w:val="002F0D66"/>
    <w:rsid w:val="00320217"/>
    <w:rsid w:val="00333670"/>
    <w:rsid w:val="00342550"/>
    <w:rsid w:val="0034345B"/>
    <w:rsid w:val="00351388"/>
    <w:rsid w:val="00357EF9"/>
    <w:rsid w:val="00360ADF"/>
    <w:rsid w:val="00364CB3"/>
    <w:rsid w:val="00380DBB"/>
    <w:rsid w:val="00385435"/>
    <w:rsid w:val="00386DCE"/>
    <w:rsid w:val="00390113"/>
    <w:rsid w:val="003952C2"/>
    <w:rsid w:val="0039626A"/>
    <w:rsid w:val="003A283D"/>
    <w:rsid w:val="003A2D7C"/>
    <w:rsid w:val="003A558E"/>
    <w:rsid w:val="003B74C0"/>
    <w:rsid w:val="003B7E42"/>
    <w:rsid w:val="003C706D"/>
    <w:rsid w:val="003C7800"/>
    <w:rsid w:val="003D03D2"/>
    <w:rsid w:val="003D5BBB"/>
    <w:rsid w:val="003D7172"/>
    <w:rsid w:val="003E36C3"/>
    <w:rsid w:val="003F41AC"/>
    <w:rsid w:val="0040654C"/>
    <w:rsid w:val="00407BDC"/>
    <w:rsid w:val="00413D47"/>
    <w:rsid w:val="0043238F"/>
    <w:rsid w:val="00433DF0"/>
    <w:rsid w:val="00444F24"/>
    <w:rsid w:val="004464AC"/>
    <w:rsid w:val="00446DDC"/>
    <w:rsid w:val="00453175"/>
    <w:rsid w:val="00457FF3"/>
    <w:rsid w:val="0046095E"/>
    <w:rsid w:val="004723DF"/>
    <w:rsid w:val="00481107"/>
    <w:rsid w:val="00487EDD"/>
    <w:rsid w:val="0049030F"/>
    <w:rsid w:val="00495A4A"/>
    <w:rsid w:val="004979A8"/>
    <w:rsid w:val="004A60AF"/>
    <w:rsid w:val="004B189B"/>
    <w:rsid w:val="004B6F62"/>
    <w:rsid w:val="004C2167"/>
    <w:rsid w:val="004C34CB"/>
    <w:rsid w:val="004E5ADE"/>
    <w:rsid w:val="004F04FC"/>
    <w:rsid w:val="004F7F2F"/>
    <w:rsid w:val="00500713"/>
    <w:rsid w:val="005026A2"/>
    <w:rsid w:val="00503A5F"/>
    <w:rsid w:val="005055A7"/>
    <w:rsid w:val="0051051F"/>
    <w:rsid w:val="00514C71"/>
    <w:rsid w:val="005310A7"/>
    <w:rsid w:val="00536E18"/>
    <w:rsid w:val="00540239"/>
    <w:rsid w:val="00544E2A"/>
    <w:rsid w:val="00545393"/>
    <w:rsid w:val="00552CF7"/>
    <w:rsid w:val="00553AC3"/>
    <w:rsid w:val="00554F39"/>
    <w:rsid w:val="00566F06"/>
    <w:rsid w:val="00571C24"/>
    <w:rsid w:val="005722CB"/>
    <w:rsid w:val="005744FB"/>
    <w:rsid w:val="005757D9"/>
    <w:rsid w:val="00581C1F"/>
    <w:rsid w:val="00583D1C"/>
    <w:rsid w:val="005851F6"/>
    <w:rsid w:val="00592BEC"/>
    <w:rsid w:val="005A19EA"/>
    <w:rsid w:val="005B1F02"/>
    <w:rsid w:val="005B4CDA"/>
    <w:rsid w:val="005D6AC9"/>
    <w:rsid w:val="005E0DF7"/>
    <w:rsid w:val="005E4CD5"/>
    <w:rsid w:val="005F09B2"/>
    <w:rsid w:val="006010D5"/>
    <w:rsid w:val="006107B8"/>
    <w:rsid w:val="00616118"/>
    <w:rsid w:val="00630BA6"/>
    <w:rsid w:val="0064424B"/>
    <w:rsid w:val="00646859"/>
    <w:rsid w:val="00654660"/>
    <w:rsid w:val="00654FE7"/>
    <w:rsid w:val="00664FBF"/>
    <w:rsid w:val="00666ED6"/>
    <w:rsid w:val="00677B11"/>
    <w:rsid w:val="00677D85"/>
    <w:rsid w:val="006862A4"/>
    <w:rsid w:val="00692572"/>
    <w:rsid w:val="0069339A"/>
    <w:rsid w:val="00693ED5"/>
    <w:rsid w:val="00695358"/>
    <w:rsid w:val="006A11A4"/>
    <w:rsid w:val="006A1E4B"/>
    <w:rsid w:val="006B0A87"/>
    <w:rsid w:val="006B1FC3"/>
    <w:rsid w:val="006B2516"/>
    <w:rsid w:val="006B2D52"/>
    <w:rsid w:val="006C32BD"/>
    <w:rsid w:val="006D4E0F"/>
    <w:rsid w:val="006D5100"/>
    <w:rsid w:val="006D6667"/>
    <w:rsid w:val="006E779E"/>
    <w:rsid w:val="00702D81"/>
    <w:rsid w:val="00703DA0"/>
    <w:rsid w:val="00731D39"/>
    <w:rsid w:val="007368F3"/>
    <w:rsid w:val="00750B58"/>
    <w:rsid w:val="007639B2"/>
    <w:rsid w:val="00772EA4"/>
    <w:rsid w:val="00787850"/>
    <w:rsid w:val="00793047"/>
    <w:rsid w:val="00795F77"/>
    <w:rsid w:val="007A3D0A"/>
    <w:rsid w:val="007A5E66"/>
    <w:rsid w:val="007B1273"/>
    <w:rsid w:val="007B258C"/>
    <w:rsid w:val="007B33E6"/>
    <w:rsid w:val="007B427E"/>
    <w:rsid w:val="007D7614"/>
    <w:rsid w:val="007E1E01"/>
    <w:rsid w:val="007F1D2A"/>
    <w:rsid w:val="007F5003"/>
    <w:rsid w:val="007F52DC"/>
    <w:rsid w:val="007F5A74"/>
    <w:rsid w:val="00802070"/>
    <w:rsid w:val="00802A7D"/>
    <w:rsid w:val="00806C8E"/>
    <w:rsid w:val="00817753"/>
    <w:rsid w:val="00830C24"/>
    <w:rsid w:val="008421E9"/>
    <w:rsid w:val="00845F0E"/>
    <w:rsid w:val="00852230"/>
    <w:rsid w:val="00866C36"/>
    <w:rsid w:val="008670DA"/>
    <w:rsid w:val="00870ACA"/>
    <w:rsid w:val="008769D0"/>
    <w:rsid w:val="008878C6"/>
    <w:rsid w:val="00892A19"/>
    <w:rsid w:val="008A13FD"/>
    <w:rsid w:val="008A1607"/>
    <w:rsid w:val="008A48CC"/>
    <w:rsid w:val="008B144B"/>
    <w:rsid w:val="008B3D7F"/>
    <w:rsid w:val="008C31AA"/>
    <w:rsid w:val="008C3E5E"/>
    <w:rsid w:val="008C7BE0"/>
    <w:rsid w:val="008D53A2"/>
    <w:rsid w:val="008E2D2D"/>
    <w:rsid w:val="008F2AC2"/>
    <w:rsid w:val="008F36C8"/>
    <w:rsid w:val="008F636E"/>
    <w:rsid w:val="008F6AF8"/>
    <w:rsid w:val="0090192D"/>
    <w:rsid w:val="00903339"/>
    <w:rsid w:val="0092430E"/>
    <w:rsid w:val="00933EED"/>
    <w:rsid w:val="00937556"/>
    <w:rsid w:val="009471B0"/>
    <w:rsid w:val="00950F17"/>
    <w:rsid w:val="009639B6"/>
    <w:rsid w:val="009716CA"/>
    <w:rsid w:val="00974BDB"/>
    <w:rsid w:val="0098656F"/>
    <w:rsid w:val="009872EA"/>
    <w:rsid w:val="009A32B6"/>
    <w:rsid w:val="009A3D2E"/>
    <w:rsid w:val="009C040D"/>
    <w:rsid w:val="009D11E3"/>
    <w:rsid w:val="009D573A"/>
    <w:rsid w:val="009E39BD"/>
    <w:rsid w:val="009F5156"/>
    <w:rsid w:val="009F53A8"/>
    <w:rsid w:val="00A06214"/>
    <w:rsid w:val="00A07455"/>
    <w:rsid w:val="00A104EA"/>
    <w:rsid w:val="00A22E61"/>
    <w:rsid w:val="00A25EF6"/>
    <w:rsid w:val="00A274B9"/>
    <w:rsid w:val="00A412EB"/>
    <w:rsid w:val="00A57C08"/>
    <w:rsid w:val="00A60182"/>
    <w:rsid w:val="00A6767F"/>
    <w:rsid w:val="00A74A45"/>
    <w:rsid w:val="00A771DC"/>
    <w:rsid w:val="00A83C43"/>
    <w:rsid w:val="00A84AAC"/>
    <w:rsid w:val="00A94A86"/>
    <w:rsid w:val="00A961BE"/>
    <w:rsid w:val="00A96CD2"/>
    <w:rsid w:val="00A979FC"/>
    <w:rsid w:val="00AC0235"/>
    <w:rsid w:val="00AE0667"/>
    <w:rsid w:val="00AE6BE5"/>
    <w:rsid w:val="00AF165E"/>
    <w:rsid w:val="00AF1745"/>
    <w:rsid w:val="00AF32F9"/>
    <w:rsid w:val="00AF362D"/>
    <w:rsid w:val="00AF4F40"/>
    <w:rsid w:val="00B01E5D"/>
    <w:rsid w:val="00B01EC8"/>
    <w:rsid w:val="00B333A2"/>
    <w:rsid w:val="00B46D63"/>
    <w:rsid w:val="00B4769E"/>
    <w:rsid w:val="00B516C2"/>
    <w:rsid w:val="00B54AE3"/>
    <w:rsid w:val="00B85E3B"/>
    <w:rsid w:val="00B86039"/>
    <w:rsid w:val="00B92321"/>
    <w:rsid w:val="00B92E0E"/>
    <w:rsid w:val="00BB072E"/>
    <w:rsid w:val="00BD12AC"/>
    <w:rsid w:val="00BE17E8"/>
    <w:rsid w:val="00BE405C"/>
    <w:rsid w:val="00BE4293"/>
    <w:rsid w:val="00BE4ED2"/>
    <w:rsid w:val="00BF1D4E"/>
    <w:rsid w:val="00BF7B3F"/>
    <w:rsid w:val="00C026F0"/>
    <w:rsid w:val="00C10848"/>
    <w:rsid w:val="00C20CFA"/>
    <w:rsid w:val="00C219BC"/>
    <w:rsid w:val="00C22B5E"/>
    <w:rsid w:val="00C23396"/>
    <w:rsid w:val="00C401A8"/>
    <w:rsid w:val="00C44997"/>
    <w:rsid w:val="00C4535F"/>
    <w:rsid w:val="00C55B60"/>
    <w:rsid w:val="00C6296E"/>
    <w:rsid w:val="00C65EC2"/>
    <w:rsid w:val="00C6794A"/>
    <w:rsid w:val="00C71EA5"/>
    <w:rsid w:val="00C725D5"/>
    <w:rsid w:val="00C7379C"/>
    <w:rsid w:val="00C864A2"/>
    <w:rsid w:val="00C9094C"/>
    <w:rsid w:val="00CA0E07"/>
    <w:rsid w:val="00CA213C"/>
    <w:rsid w:val="00CA36AA"/>
    <w:rsid w:val="00CA3EE6"/>
    <w:rsid w:val="00CA67CB"/>
    <w:rsid w:val="00CB1AF1"/>
    <w:rsid w:val="00CB2564"/>
    <w:rsid w:val="00CB4FB9"/>
    <w:rsid w:val="00CB5946"/>
    <w:rsid w:val="00CB5AAB"/>
    <w:rsid w:val="00CB6FDB"/>
    <w:rsid w:val="00CC18A4"/>
    <w:rsid w:val="00CD03F3"/>
    <w:rsid w:val="00CD185B"/>
    <w:rsid w:val="00CD7217"/>
    <w:rsid w:val="00CE2B8C"/>
    <w:rsid w:val="00CE79A7"/>
    <w:rsid w:val="00CF44F7"/>
    <w:rsid w:val="00D06DC4"/>
    <w:rsid w:val="00D14627"/>
    <w:rsid w:val="00D17001"/>
    <w:rsid w:val="00D210FA"/>
    <w:rsid w:val="00D217B1"/>
    <w:rsid w:val="00D2553A"/>
    <w:rsid w:val="00D32A7C"/>
    <w:rsid w:val="00D34197"/>
    <w:rsid w:val="00D42AE1"/>
    <w:rsid w:val="00D548BA"/>
    <w:rsid w:val="00D54A87"/>
    <w:rsid w:val="00D57266"/>
    <w:rsid w:val="00D70F48"/>
    <w:rsid w:val="00D765CE"/>
    <w:rsid w:val="00D87EF2"/>
    <w:rsid w:val="00D91C6A"/>
    <w:rsid w:val="00DB43A6"/>
    <w:rsid w:val="00DB4FE6"/>
    <w:rsid w:val="00DC1778"/>
    <w:rsid w:val="00DD477A"/>
    <w:rsid w:val="00DD4C5A"/>
    <w:rsid w:val="00DD67FF"/>
    <w:rsid w:val="00DF1C46"/>
    <w:rsid w:val="00DF738E"/>
    <w:rsid w:val="00E438B5"/>
    <w:rsid w:val="00E4707B"/>
    <w:rsid w:val="00E479C9"/>
    <w:rsid w:val="00E5523B"/>
    <w:rsid w:val="00E65F1F"/>
    <w:rsid w:val="00E77600"/>
    <w:rsid w:val="00E82E37"/>
    <w:rsid w:val="00E84CAD"/>
    <w:rsid w:val="00E87EAE"/>
    <w:rsid w:val="00E910C8"/>
    <w:rsid w:val="00EB40C4"/>
    <w:rsid w:val="00EC01D8"/>
    <w:rsid w:val="00ED299D"/>
    <w:rsid w:val="00ED5712"/>
    <w:rsid w:val="00ED6D21"/>
    <w:rsid w:val="00EE69EF"/>
    <w:rsid w:val="00EE7149"/>
    <w:rsid w:val="00EF076E"/>
    <w:rsid w:val="00EF5D92"/>
    <w:rsid w:val="00F01C2B"/>
    <w:rsid w:val="00F067AE"/>
    <w:rsid w:val="00F16582"/>
    <w:rsid w:val="00F21418"/>
    <w:rsid w:val="00F353FC"/>
    <w:rsid w:val="00F37801"/>
    <w:rsid w:val="00F41871"/>
    <w:rsid w:val="00F52402"/>
    <w:rsid w:val="00F55AF8"/>
    <w:rsid w:val="00F62862"/>
    <w:rsid w:val="00F73DC3"/>
    <w:rsid w:val="00F76C7C"/>
    <w:rsid w:val="00F822C5"/>
    <w:rsid w:val="00F87BD6"/>
    <w:rsid w:val="00F96E7F"/>
    <w:rsid w:val="00FA2704"/>
    <w:rsid w:val="00FA37A9"/>
    <w:rsid w:val="00FB32DB"/>
    <w:rsid w:val="00FB5454"/>
    <w:rsid w:val="00FC3A3A"/>
    <w:rsid w:val="00FC47A5"/>
    <w:rsid w:val="00FD66F9"/>
    <w:rsid w:val="00FD7858"/>
    <w:rsid w:val="00FE297A"/>
    <w:rsid w:val="00FE67D6"/>
    <w:rsid w:val="00FE7E56"/>
    <w:rsid w:val="00FF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64C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4CB3"/>
  </w:style>
  <w:style w:type="paragraph" w:styleId="a5">
    <w:name w:val="List Paragraph"/>
    <w:basedOn w:val="a"/>
    <w:uiPriority w:val="34"/>
    <w:qFormat/>
    <w:rsid w:val="00364C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B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F0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076E"/>
  </w:style>
  <w:style w:type="paragraph" w:styleId="ab">
    <w:name w:val="footer"/>
    <w:basedOn w:val="a"/>
    <w:link w:val="ac"/>
    <w:uiPriority w:val="99"/>
    <w:semiHidden/>
    <w:unhideWhenUsed/>
    <w:rsid w:val="00EF0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076E"/>
  </w:style>
  <w:style w:type="paragraph" w:styleId="ad">
    <w:name w:val="No Spacing"/>
    <w:uiPriority w:val="1"/>
    <w:qFormat/>
    <w:rsid w:val="009F51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64C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4CB3"/>
  </w:style>
  <w:style w:type="paragraph" w:styleId="a5">
    <w:name w:val="List Paragraph"/>
    <w:basedOn w:val="a"/>
    <w:uiPriority w:val="34"/>
    <w:qFormat/>
    <w:rsid w:val="00364C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B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A12A-01B7-45EF-A82C-ABB4AB80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56</cp:revision>
  <cp:lastPrinted>2023-07-10T08:00:00Z</cp:lastPrinted>
  <dcterms:created xsi:type="dcterms:W3CDTF">2020-04-13T08:56:00Z</dcterms:created>
  <dcterms:modified xsi:type="dcterms:W3CDTF">2024-04-02T10:06:00Z</dcterms:modified>
</cp:coreProperties>
</file>